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25D" w:rsidRPr="00742966" w:rsidRDefault="004C225D" w:rsidP="004C225D">
      <w:pPr>
        <w:pStyle w:val="3GPPHeader"/>
        <w:spacing w:after="0"/>
        <w:rPr>
          <w:rFonts w:cs="Arial"/>
          <w:color w:val="000000"/>
          <w:kern w:val="2"/>
          <w:lang w:val="en-US"/>
        </w:rPr>
      </w:pPr>
      <w:bookmarkStart w:id="0" w:name="OLE_LINK10"/>
      <w:bookmarkStart w:id="1" w:name="OLE_LINK11"/>
      <w:r w:rsidRPr="00640451">
        <w:rPr>
          <w:noProof/>
          <w:lang w:val="en-US"/>
        </w:rPr>
        <w:t>3GPP TSG-RAN WG2</w:t>
      </w:r>
      <w:r w:rsidRPr="00640451">
        <w:rPr>
          <w:rFonts w:hint="eastAsia"/>
          <w:noProof/>
          <w:lang w:val="en-US"/>
        </w:rPr>
        <w:t xml:space="preserve"> </w:t>
      </w:r>
      <w:r>
        <w:rPr>
          <w:rFonts w:hint="eastAsia"/>
          <w:noProof/>
          <w:lang w:val="en-US"/>
        </w:rPr>
        <w:t>Meeting #</w:t>
      </w:r>
      <w:r w:rsidR="00F00EBE">
        <w:rPr>
          <w:noProof/>
          <w:lang w:val="en-US"/>
        </w:rPr>
        <w:t>11</w:t>
      </w:r>
      <w:r w:rsidR="008D468B">
        <w:rPr>
          <w:noProof/>
          <w:lang w:val="en-US"/>
        </w:rPr>
        <w:t>6</w:t>
      </w:r>
      <w:r w:rsidR="00F00EBE">
        <w:rPr>
          <w:noProof/>
          <w:lang w:val="en-US"/>
        </w:rPr>
        <w:t>e</w:t>
      </w:r>
      <w:r w:rsidRPr="00742966">
        <w:rPr>
          <w:rFonts w:cs="Arial"/>
          <w:color w:val="000000"/>
          <w:kern w:val="2"/>
          <w:lang w:val="en-US"/>
        </w:rPr>
        <w:tab/>
        <w:t xml:space="preserve"> </w:t>
      </w:r>
      <w:r w:rsidRPr="00CA6789">
        <w:rPr>
          <w:rFonts w:cs="Arial"/>
          <w:color w:val="000000"/>
          <w:kern w:val="2"/>
          <w:lang w:val="en-US"/>
        </w:rPr>
        <w:t>R2-</w:t>
      </w:r>
      <w:r w:rsidR="008D468B" w:rsidRPr="008D468B">
        <w:t xml:space="preserve"> </w:t>
      </w:r>
      <w:r w:rsidR="008D468B">
        <w:rPr>
          <w:rFonts w:cs="Arial"/>
          <w:color w:val="000000"/>
          <w:kern w:val="2"/>
          <w:lang w:val="en-US"/>
        </w:rPr>
        <w:t>2110225</w:t>
      </w:r>
    </w:p>
    <w:bookmarkEnd w:id="0"/>
    <w:bookmarkEnd w:id="1"/>
    <w:p w:rsidR="004C225D" w:rsidRPr="00FD5466" w:rsidRDefault="004C225D" w:rsidP="004C225D">
      <w:pPr>
        <w:pStyle w:val="3GPPHeader"/>
      </w:pPr>
      <w:r>
        <w:rPr>
          <w:rFonts w:cs="Arial"/>
          <w:color w:val="000000"/>
          <w:kern w:val="2"/>
          <w:lang w:val="en-US"/>
        </w:rPr>
        <w:t xml:space="preserve">Electronic </w:t>
      </w:r>
      <w:r w:rsidR="008D468B">
        <w:rPr>
          <w:rFonts w:cs="Arial"/>
          <w:color w:val="000000"/>
          <w:kern w:val="2"/>
          <w:lang w:val="en-US"/>
        </w:rPr>
        <w:t>1</w:t>
      </w:r>
      <w:r>
        <w:rPr>
          <w:rFonts w:cs="Arial"/>
          <w:color w:val="000000"/>
          <w:kern w:val="2"/>
          <w:lang w:val="en-US"/>
        </w:rPr>
        <w:t xml:space="preserve"> – </w:t>
      </w:r>
      <w:r w:rsidR="008D468B">
        <w:rPr>
          <w:rFonts w:cs="Arial"/>
          <w:color w:val="000000"/>
          <w:kern w:val="2"/>
          <w:lang w:val="en-US"/>
        </w:rPr>
        <w:t>12</w:t>
      </w:r>
      <w:r>
        <w:rPr>
          <w:rFonts w:cs="Arial"/>
          <w:color w:val="000000"/>
          <w:kern w:val="2"/>
          <w:lang w:val="en-US"/>
        </w:rPr>
        <w:t xml:space="preserve"> </w:t>
      </w:r>
      <w:r w:rsidR="008D468B">
        <w:rPr>
          <w:rFonts w:cs="Arial"/>
          <w:color w:val="000000"/>
          <w:kern w:val="2"/>
          <w:lang w:val="en-US"/>
        </w:rPr>
        <w:t>Nov</w:t>
      </w:r>
      <w:r>
        <w:rPr>
          <w:rFonts w:cs="Arial"/>
          <w:color w:val="000000"/>
          <w:kern w:val="2"/>
          <w:lang w:val="en-US"/>
        </w:rPr>
        <w:t>, 2021</w:t>
      </w:r>
    </w:p>
    <w:p w:rsidR="004C225D" w:rsidRPr="00100B27" w:rsidRDefault="004C225D" w:rsidP="004C225D">
      <w:pPr>
        <w:pStyle w:val="3GPPHeader"/>
        <w:rPr>
          <w:sz w:val="22"/>
          <w:szCs w:val="22"/>
        </w:rPr>
      </w:pPr>
      <w:r w:rsidRPr="006E7DC0">
        <w:rPr>
          <w:sz w:val="22"/>
          <w:szCs w:val="22"/>
        </w:rPr>
        <w:t>Agenda Item:</w:t>
      </w:r>
      <w:r w:rsidRPr="006E7DC0">
        <w:rPr>
          <w:sz w:val="22"/>
          <w:szCs w:val="22"/>
        </w:rPr>
        <w:tab/>
      </w:r>
      <w:r>
        <w:rPr>
          <w:sz w:val="22"/>
          <w:szCs w:val="22"/>
        </w:rPr>
        <w:t>8.15.2</w:t>
      </w:r>
    </w:p>
    <w:p w:rsidR="004C225D" w:rsidRPr="00100B27" w:rsidRDefault="004C225D" w:rsidP="004C225D">
      <w:pPr>
        <w:pStyle w:val="3GPPHeader"/>
        <w:rPr>
          <w:sz w:val="22"/>
          <w:szCs w:val="22"/>
        </w:rPr>
      </w:pPr>
      <w:r w:rsidRPr="00100B27">
        <w:rPr>
          <w:sz w:val="22"/>
          <w:szCs w:val="22"/>
        </w:rPr>
        <w:t>Source:</w:t>
      </w:r>
      <w:r w:rsidRPr="00100B27">
        <w:rPr>
          <w:sz w:val="22"/>
          <w:szCs w:val="22"/>
        </w:rPr>
        <w:tab/>
      </w:r>
      <w:r w:rsidR="008D468B">
        <w:rPr>
          <w:sz w:val="22"/>
          <w:szCs w:val="22"/>
        </w:rPr>
        <w:t>Xiaomi</w:t>
      </w:r>
      <w:bookmarkStart w:id="2" w:name="_GoBack"/>
      <w:bookmarkEnd w:id="2"/>
    </w:p>
    <w:p w:rsidR="004C225D" w:rsidRPr="00100B27" w:rsidRDefault="004C225D" w:rsidP="004C225D">
      <w:pPr>
        <w:pStyle w:val="3GPPHeader"/>
        <w:rPr>
          <w:sz w:val="22"/>
          <w:szCs w:val="22"/>
        </w:rPr>
      </w:pPr>
      <w:r w:rsidRPr="00100B27">
        <w:rPr>
          <w:sz w:val="22"/>
          <w:szCs w:val="22"/>
        </w:rPr>
        <w:t>Title:</w:t>
      </w:r>
      <w:r w:rsidRPr="00100B27">
        <w:rPr>
          <w:sz w:val="22"/>
          <w:szCs w:val="22"/>
        </w:rPr>
        <w:tab/>
      </w:r>
      <w:r>
        <w:rPr>
          <w:sz w:val="22"/>
          <w:szCs w:val="22"/>
        </w:rPr>
        <w:t xml:space="preserve">Discussion on </w:t>
      </w:r>
      <w:r>
        <w:rPr>
          <w:rFonts w:hint="eastAsia"/>
          <w:sz w:val="22"/>
          <w:szCs w:val="22"/>
        </w:rPr>
        <w:t>sideli</w:t>
      </w:r>
      <w:r>
        <w:rPr>
          <w:sz w:val="22"/>
          <w:szCs w:val="22"/>
        </w:rPr>
        <w:t>n</w:t>
      </w:r>
      <w:r>
        <w:rPr>
          <w:rFonts w:hint="eastAsia"/>
          <w:sz w:val="22"/>
          <w:szCs w:val="22"/>
        </w:rPr>
        <w:t>k</w:t>
      </w:r>
      <w:r>
        <w:rPr>
          <w:sz w:val="22"/>
          <w:szCs w:val="22"/>
        </w:rPr>
        <w:t xml:space="preserve"> DRX </w:t>
      </w:r>
      <w:r w:rsidR="007529A4">
        <w:rPr>
          <w:sz w:val="22"/>
          <w:szCs w:val="22"/>
        </w:rPr>
        <w:t>for groupcast and broadcast</w:t>
      </w:r>
    </w:p>
    <w:p w:rsidR="004C225D" w:rsidRPr="00CE0424" w:rsidRDefault="004C225D" w:rsidP="004C225D">
      <w:pPr>
        <w:pStyle w:val="3GPPHeader"/>
        <w:rPr>
          <w:sz w:val="22"/>
          <w:szCs w:val="22"/>
        </w:rPr>
      </w:pPr>
      <w:r w:rsidRPr="00100B27">
        <w:rPr>
          <w:sz w:val="22"/>
          <w:szCs w:val="22"/>
        </w:rPr>
        <w:t>Document for:</w:t>
      </w:r>
      <w:r w:rsidRPr="00100B27">
        <w:rPr>
          <w:sz w:val="22"/>
          <w:szCs w:val="22"/>
        </w:rPr>
        <w:tab/>
        <w:t>Discussion</w:t>
      </w:r>
    </w:p>
    <w:p w:rsidR="004C225D" w:rsidRPr="00CE0424" w:rsidRDefault="004C225D" w:rsidP="004C225D"/>
    <w:p w:rsidR="004C225D" w:rsidRPr="00CE0424" w:rsidRDefault="004C225D" w:rsidP="004C225D">
      <w:pPr>
        <w:pStyle w:val="1"/>
      </w:pPr>
      <w:bookmarkStart w:id="3" w:name="_Ref488331639"/>
      <w:r w:rsidRPr="00CE0424">
        <w:t>Introduction</w:t>
      </w:r>
      <w:bookmarkEnd w:id="3"/>
    </w:p>
    <w:p w:rsidR="004C225D" w:rsidRPr="00230847" w:rsidRDefault="004C225D" w:rsidP="004C225D">
      <w:pPr>
        <w:jc w:val="left"/>
        <w:rPr>
          <w:rFonts w:ascii="Times New Roman" w:eastAsia="等线" w:hAnsi="Times New Roman"/>
        </w:rPr>
      </w:pPr>
      <w:bookmarkStart w:id="4" w:name="_Ref178064866"/>
      <w:r>
        <w:rPr>
          <w:rFonts w:ascii="Times New Roman" w:eastAsia="等线" w:hAnsi="Times New Roman"/>
        </w:rPr>
        <w:t>In last meeting, it’s agreed the DRX cycle is configured per QoS profile for groupcast and broadcast. In this contribution, we further discuss remaining issues for groupcast and broadcast.</w:t>
      </w:r>
    </w:p>
    <w:p w:rsidR="004C225D" w:rsidRDefault="004C225D" w:rsidP="004C225D">
      <w:pPr>
        <w:pStyle w:val="1"/>
        <w:jc w:val="both"/>
      </w:pPr>
      <w:r w:rsidRPr="00CE0424">
        <w:t>Discussion</w:t>
      </w:r>
      <w:bookmarkEnd w:id="4"/>
    </w:p>
    <w:p w:rsidR="00996E42" w:rsidRDefault="00996E42" w:rsidP="00996E42">
      <w:pPr>
        <w:pStyle w:val="2"/>
      </w:pPr>
      <w:r>
        <w:t>DRX timer down</w:t>
      </w:r>
      <w:r w:rsidR="006D2E66">
        <w:t xml:space="preserve"> </w:t>
      </w:r>
      <w:r>
        <w:t>selection</w:t>
      </w:r>
    </w:p>
    <w:p w:rsidR="000451FD" w:rsidRPr="000451FD" w:rsidRDefault="00240C86" w:rsidP="000451FD">
      <w:pPr>
        <w:jc w:val="left"/>
        <w:rPr>
          <w:rFonts w:ascii="Times New Roman" w:eastAsia="等线" w:hAnsi="Times New Roman"/>
        </w:rPr>
      </w:pPr>
      <w:r w:rsidRPr="000451FD">
        <w:rPr>
          <w:rFonts w:ascii="Times New Roman" w:eastAsia="等线" w:hAnsi="Times New Roman"/>
        </w:rPr>
        <w:t xml:space="preserve">It’s FFS whether to down-select one DRX cycle for a specific L2 DST ID if UE has multiple QoS profiles for </w:t>
      </w:r>
      <w:r w:rsidR="000451FD">
        <w:rPr>
          <w:rFonts w:ascii="Times New Roman" w:eastAsia="等线" w:hAnsi="Times New Roman"/>
        </w:rPr>
        <w:t>one</w:t>
      </w:r>
      <w:r w:rsidRPr="000451FD">
        <w:rPr>
          <w:rFonts w:ascii="Times New Roman" w:eastAsia="等线" w:hAnsi="Times New Roman"/>
        </w:rPr>
        <w:t xml:space="preserve"> DST L2 ID. </w:t>
      </w:r>
      <w:r w:rsidR="000451FD" w:rsidRPr="000451FD">
        <w:rPr>
          <w:rFonts w:ascii="Times New Roman" w:eastAsia="等线" w:hAnsi="Times New Roman" w:hint="eastAsia"/>
        </w:rPr>
        <w:t>It</w:t>
      </w:r>
      <w:r w:rsidR="000451FD" w:rsidRPr="000451FD">
        <w:rPr>
          <w:rFonts w:ascii="Times New Roman" w:eastAsia="等线" w:hAnsi="Times New Roman"/>
        </w:rPr>
        <w:t>’s agreed the startoffst is set based on L2 ID. However, according to following formulation, which is used to decide start subframe for Uu DRX,</w:t>
      </w:r>
    </w:p>
    <w:p w:rsidR="000451FD" w:rsidRDefault="000451FD" w:rsidP="000451FD">
      <w:pPr>
        <w:pStyle w:val="a5"/>
        <w:ind w:left="360" w:firstLineChars="0" w:firstLine="0"/>
      </w:pPr>
      <w:r>
        <w:rPr>
          <w:lang w:eastAsia="ko-KR"/>
        </w:rPr>
        <w:t>[(SFN × 10) + subframe number] modulo (</w:t>
      </w:r>
      <w:r>
        <w:rPr>
          <w:i/>
          <w:lang w:eastAsia="ko-KR"/>
        </w:rPr>
        <w:t>drx-LongCycle</w:t>
      </w:r>
      <w:r>
        <w:rPr>
          <w:lang w:eastAsia="ko-KR"/>
        </w:rPr>
        <w:t xml:space="preserve">) = </w:t>
      </w:r>
      <w:r>
        <w:rPr>
          <w:i/>
          <w:lang w:eastAsia="ko-KR"/>
        </w:rPr>
        <w:t>drx-StartOffset</w:t>
      </w:r>
    </w:p>
    <w:p w:rsidR="000451FD" w:rsidRDefault="000451FD" w:rsidP="000451FD">
      <w:pPr>
        <w:jc w:val="left"/>
        <w:rPr>
          <w:rFonts w:ascii="Times New Roman" w:eastAsia="等线" w:hAnsi="Times New Roman"/>
        </w:rPr>
      </w:pPr>
      <w:r>
        <w:rPr>
          <w:rFonts w:ascii="Times New Roman" w:eastAsia="等线" w:hAnsi="Times New Roman"/>
        </w:rPr>
        <w:t>Even if the startoffset is the same, d</w:t>
      </w:r>
      <w:r w:rsidRPr="000451FD">
        <w:rPr>
          <w:rFonts w:ascii="Times New Roman" w:eastAsia="等线" w:hAnsi="Times New Roman" w:hint="eastAsia"/>
        </w:rPr>
        <w:t xml:space="preserve">ifferent </w:t>
      </w:r>
      <w:r w:rsidRPr="000451FD">
        <w:rPr>
          <w:rFonts w:ascii="Times New Roman" w:eastAsia="等线" w:hAnsi="Times New Roman"/>
        </w:rPr>
        <w:t>DRX cycle</w:t>
      </w:r>
      <w:r>
        <w:rPr>
          <w:rFonts w:ascii="Times New Roman" w:eastAsia="等线" w:hAnsi="Times New Roman"/>
        </w:rPr>
        <w:t>s</w:t>
      </w:r>
      <w:r w:rsidRPr="000451FD">
        <w:rPr>
          <w:rFonts w:ascii="Times New Roman" w:eastAsia="等线" w:hAnsi="Times New Roman"/>
        </w:rPr>
        <w:t xml:space="preserve"> would result in corresponding onduration timer start </w:t>
      </w:r>
      <w:r>
        <w:rPr>
          <w:rFonts w:ascii="Times New Roman" w:eastAsia="等线" w:hAnsi="Times New Roman"/>
        </w:rPr>
        <w:t>at</w:t>
      </w:r>
      <w:r w:rsidRPr="000451FD">
        <w:rPr>
          <w:rFonts w:ascii="Times New Roman" w:eastAsia="等线" w:hAnsi="Times New Roman"/>
        </w:rPr>
        <w:t xml:space="preserve"> different timing position. Therefore, multiple DRX cycle would increase the active time and result in </w:t>
      </w:r>
      <w:r>
        <w:rPr>
          <w:rFonts w:ascii="Times New Roman" w:eastAsia="等线" w:hAnsi="Times New Roman"/>
        </w:rPr>
        <w:t>more power consumption</w:t>
      </w:r>
      <w:r w:rsidRPr="000451FD">
        <w:rPr>
          <w:rFonts w:ascii="Times New Roman" w:eastAsia="等线" w:hAnsi="Times New Roman"/>
        </w:rPr>
        <w:t>.</w:t>
      </w:r>
    </w:p>
    <w:p w:rsidR="000451FD" w:rsidRPr="000451FD" w:rsidRDefault="000451FD" w:rsidP="000451FD">
      <w:pPr>
        <w:jc w:val="left"/>
        <w:rPr>
          <w:rFonts w:ascii="Times New Roman" w:eastAsia="等线" w:hAnsi="Times New Roman"/>
          <w:b/>
        </w:rPr>
      </w:pPr>
      <w:r w:rsidRPr="000451FD">
        <w:rPr>
          <w:rFonts w:ascii="Times New Roman" w:eastAsia="等线" w:hAnsi="Times New Roman"/>
          <w:b/>
        </w:rPr>
        <w:t>Observation 1: Multiple DRX cycle</w:t>
      </w:r>
      <w:r w:rsidR="00BC558A">
        <w:rPr>
          <w:rFonts w:ascii="Times New Roman" w:eastAsia="等线" w:hAnsi="Times New Roman"/>
          <w:b/>
        </w:rPr>
        <w:t>s</w:t>
      </w:r>
      <w:r w:rsidRPr="000451FD">
        <w:rPr>
          <w:rFonts w:ascii="Times New Roman" w:eastAsia="等线" w:hAnsi="Times New Roman"/>
          <w:b/>
        </w:rPr>
        <w:t xml:space="preserve"> would result in corresponding onduration timer start at different timing position</w:t>
      </w:r>
      <w:r>
        <w:rPr>
          <w:rFonts w:ascii="Times New Roman" w:eastAsia="等线" w:hAnsi="Times New Roman"/>
          <w:b/>
        </w:rPr>
        <w:t xml:space="preserve"> and longer active time</w:t>
      </w:r>
      <w:r w:rsidRPr="000451FD">
        <w:rPr>
          <w:rFonts w:ascii="Times New Roman" w:eastAsia="等线" w:hAnsi="Times New Roman"/>
          <w:b/>
        </w:rPr>
        <w:t>.</w:t>
      </w:r>
    </w:p>
    <w:p w:rsidR="00D3705D" w:rsidRDefault="00D3705D" w:rsidP="000451FD">
      <w:pPr>
        <w:jc w:val="left"/>
        <w:rPr>
          <w:rFonts w:ascii="Times New Roman" w:eastAsia="等线" w:hAnsi="Times New Roman"/>
        </w:rPr>
      </w:pPr>
      <w:r>
        <w:rPr>
          <w:rFonts w:ascii="Times New Roman" w:eastAsia="等线" w:hAnsi="Times New Roman"/>
        </w:rPr>
        <w:t>I</w:t>
      </w:r>
      <w:r>
        <w:rPr>
          <w:rFonts w:ascii="Times New Roman" w:eastAsia="等线" w:hAnsi="Times New Roman" w:hint="eastAsia"/>
        </w:rPr>
        <w:t>t</w:t>
      </w:r>
      <w:r>
        <w:rPr>
          <w:rFonts w:ascii="Times New Roman" w:eastAsia="等线" w:hAnsi="Times New Roman"/>
        </w:rPr>
        <w:t xml:space="preserve">’s agreed RX UE’s active time shall be considered in LCP. MAC entity of TX UE is not aware of the QoS carried in LCH, only the destination and priority are visible. If multiple DRX cycles are maintained, TX UE can’t select DRX cycle based on QoS of available data in LCH. So, </w:t>
      </w:r>
      <w:r>
        <w:rPr>
          <w:rFonts w:ascii="Times New Roman" w:eastAsia="等线" w:hAnsi="Times New Roman" w:hint="eastAsia"/>
        </w:rPr>
        <w:t xml:space="preserve">TX UE can only select the nearest active time, regardless </w:t>
      </w:r>
      <w:r>
        <w:rPr>
          <w:rFonts w:ascii="Times New Roman" w:eastAsia="等线" w:hAnsi="Times New Roman"/>
        </w:rPr>
        <w:t>whether</w:t>
      </w:r>
      <w:r>
        <w:rPr>
          <w:rFonts w:ascii="Times New Roman" w:eastAsia="等线" w:hAnsi="Times New Roman" w:hint="eastAsia"/>
        </w:rPr>
        <w:t xml:space="preserve"> </w:t>
      </w:r>
      <w:r>
        <w:rPr>
          <w:rFonts w:ascii="Times New Roman" w:eastAsia="等线" w:hAnsi="Times New Roman"/>
        </w:rPr>
        <w:t xml:space="preserve">this active time is associated with the QoS of available data or not. </w:t>
      </w:r>
      <w:r w:rsidR="000E1735">
        <w:rPr>
          <w:rFonts w:ascii="Times New Roman" w:eastAsia="等线" w:hAnsi="Times New Roman"/>
        </w:rPr>
        <w:t xml:space="preserve">In this sense, the shortest DRX cycle could provide the same delay requirement. </w:t>
      </w:r>
      <w:r>
        <w:rPr>
          <w:rFonts w:ascii="Times New Roman" w:eastAsia="等线" w:hAnsi="Times New Roman"/>
        </w:rPr>
        <w:t>Multiple DRX cycles doesn’t provide gain on QoS performance.</w:t>
      </w:r>
    </w:p>
    <w:p w:rsidR="00D3705D" w:rsidRPr="00D3705D" w:rsidRDefault="00D3705D" w:rsidP="000451FD">
      <w:pPr>
        <w:jc w:val="left"/>
        <w:rPr>
          <w:rFonts w:ascii="Times New Roman" w:eastAsia="等线" w:hAnsi="Times New Roman"/>
          <w:b/>
        </w:rPr>
      </w:pPr>
      <w:r w:rsidRPr="00D3705D">
        <w:rPr>
          <w:rFonts w:ascii="Times New Roman" w:eastAsia="等线" w:hAnsi="Times New Roman"/>
          <w:b/>
        </w:rPr>
        <w:t>Observation 2: Multiple DRX cycles doesn’t provide gain on QoS performance</w:t>
      </w:r>
      <w:r>
        <w:rPr>
          <w:rFonts w:ascii="Times New Roman" w:eastAsia="等线" w:hAnsi="Times New Roman"/>
          <w:b/>
        </w:rPr>
        <w:t xml:space="preserve">, because MAC entity of TX UE </w:t>
      </w:r>
      <w:r w:rsidR="000E1735">
        <w:rPr>
          <w:rFonts w:ascii="Times New Roman" w:eastAsia="等线" w:hAnsi="Times New Roman"/>
          <w:b/>
        </w:rPr>
        <w:t>can’t</w:t>
      </w:r>
      <w:r>
        <w:rPr>
          <w:rFonts w:ascii="Times New Roman" w:eastAsia="等线" w:hAnsi="Times New Roman"/>
          <w:b/>
        </w:rPr>
        <w:t xml:space="preserve"> select active time of multiple DRX cycle</w:t>
      </w:r>
      <w:r w:rsidR="000E1735">
        <w:rPr>
          <w:rFonts w:ascii="Times New Roman" w:eastAsia="等线" w:hAnsi="Times New Roman"/>
          <w:b/>
        </w:rPr>
        <w:t xml:space="preserve"> based on </w:t>
      </w:r>
      <w:r>
        <w:rPr>
          <w:rFonts w:ascii="Times New Roman" w:eastAsia="等线" w:hAnsi="Times New Roman"/>
          <w:b/>
        </w:rPr>
        <w:t>QoS</w:t>
      </w:r>
      <w:r w:rsidRPr="00D3705D">
        <w:rPr>
          <w:rFonts w:ascii="Times New Roman" w:eastAsia="等线" w:hAnsi="Times New Roman"/>
          <w:b/>
        </w:rPr>
        <w:t>.</w:t>
      </w:r>
    </w:p>
    <w:p w:rsidR="000451FD" w:rsidRPr="006D2E66" w:rsidRDefault="000451FD" w:rsidP="000451FD">
      <w:pPr>
        <w:jc w:val="left"/>
        <w:rPr>
          <w:rFonts w:ascii="Times New Roman" w:eastAsia="等线" w:hAnsi="Times New Roman"/>
        </w:rPr>
      </w:pPr>
      <w:r w:rsidRPr="006D2E66">
        <w:rPr>
          <w:rFonts w:ascii="Times New Roman" w:eastAsia="等线" w:hAnsi="Times New Roman"/>
        </w:rPr>
        <w:t xml:space="preserve">Some companies think downselection would result in RX UE always wakeup. But we understand that’s caused by improper downselection. With proper down-selection, RX UE would only wake up </w:t>
      </w:r>
      <w:r w:rsidRPr="006D2E66">
        <w:rPr>
          <w:rFonts w:ascii="Times New Roman" w:eastAsia="等线" w:hAnsi="Times New Roman"/>
        </w:rPr>
        <w:lastRenderedPageBreak/>
        <w:t>according to DRX cycle and onduration timer belong to one set of DRX configuration. RX UE wouldn’t always wakeup.</w:t>
      </w:r>
    </w:p>
    <w:p w:rsidR="000451FD" w:rsidRPr="006D2E66" w:rsidRDefault="000451FD">
      <w:pPr>
        <w:rPr>
          <w:rFonts w:ascii="Times New Roman" w:hAnsi="Times New Roman"/>
          <w:b/>
        </w:rPr>
      </w:pPr>
      <w:r w:rsidRPr="006D2E66">
        <w:rPr>
          <w:rFonts w:ascii="Times New Roman" w:hAnsi="Times New Roman"/>
          <w:b/>
        </w:rPr>
        <w:t xml:space="preserve">Observation </w:t>
      </w:r>
      <w:r w:rsidR="000E1735">
        <w:rPr>
          <w:rFonts w:ascii="Times New Roman" w:hAnsi="Times New Roman"/>
          <w:b/>
        </w:rPr>
        <w:t>3</w:t>
      </w:r>
      <w:r w:rsidRPr="006D2E66">
        <w:rPr>
          <w:rFonts w:ascii="Times New Roman" w:hAnsi="Times New Roman"/>
          <w:b/>
        </w:rPr>
        <w:t>: With proper down selection rule, UE wouldn’t always wake up.</w:t>
      </w:r>
    </w:p>
    <w:p w:rsidR="000451FD" w:rsidRPr="006D2E66" w:rsidRDefault="006D2E66">
      <w:pPr>
        <w:rPr>
          <w:rFonts w:ascii="Times New Roman" w:eastAsiaTheme="minorEastAsia" w:hAnsi="Times New Roman"/>
        </w:rPr>
      </w:pPr>
      <w:r w:rsidRPr="006D2E66">
        <w:rPr>
          <w:rFonts w:ascii="Times New Roman" w:hAnsi="Times New Roman"/>
        </w:rPr>
        <w:t xml:space="preserve">As discussed in [1], all companies agree to select smallest DRX cycle. Because </w:t>
      </w:r>
      <w:r w:rsidRPr="006D2E66">
        <w:rPr>
          <w:rFonts w:ascii="Times New Roman" w:eastAsiaTheme="minorEastAsia" w:hAnsi="Times New Roman"/>
        </w:rPr>
        <w:t>there is direct relation between PDB and DRX cycle, which is smaller PDB requries smaller DRX cycle. The smallest DRX cycle could fulfill the most strigendent PDB requirement.</w:t>
      </w:r>
    </w:p>
    <w:p w:rsidR="006D2E66" w:rsidRDefault="006D2E66">
      <w:pPr>
        <w:rPr>
          <w:rFonts w:ascii="Times New Roman" w:eastAsiaTheme="minorEastAsia" w:hAnsi="Times New Roman"/>
          <w:b/>
        </w:rPr>
      </w:pPr>
      <w:r w:rsidRPr="006D2E66">
        <w:rPr>
          <w:rFonts w:ascii="Times New Roman" w:eastAsiaTheme="minorEastAsia" w:hAnsi="Times New Roman"/>
          <w:b/>
        </w:rPr>
        <w:t>Proposal 1: Select smallest DRX cycle, if there are multiple DRX cycles</w:t>
      </w:r>
      <w:r>
        <w:rPr>
          <w:rFonts w:ascii="Times New Roman" w:eastAsiaTheme="minorEastAsia" w:hAnsi="Times New Roman"/>
          <w:b/>
        </w:rPr>
        <w:t xml:space="preserve"> associated with one destination.</w:t>
      </w:r>
    </w:p>
    <w:p w:rsidR="006D2E66" w:rsidRPr="006D2E66" w:rsidRDefault="006D2E66">
      <w:pPr>
        <w:rPr>
          <w:rFonts w:ascii="Times New Roman" w:eastAsiaTheme="minorEastAsia" w:hAnsi="Times New Roman"/>
        </w:rPr>
      </w:pPr>
      <w:r w:rsidRPr="006D2E66">
        <w:rPr>
          <w:rFonts w:ascii="Times New Roman" w:eastAsiaTheme="minorEastAsia" w:hAnsi="Times New Roman" w:hint="eastAsia"/>
        </w:rPr>
        <w:t xml:space="preserve">For the on-duration timer, following options were </w:t>
      </w:r>
      <w:r w:rsidRPr="006D2E66">
        <w:rPr>
          <w:rFonts w:ascii="Times New Roman" w:eastAsiaTheme="minorEastAsia" w:hAnsi="Times New Roman"/>
        </w:rPr>
        <w:t>proposed</w:t>
      </w:r>
      <w:r w:rsidRPr="006D2E66">
        <w:rPr>
          <w:rFonts w:ascii="Times New Roman" w:eastAsiaTheme="minorEastAsia" w:hAnsi="Times New Roman" w:hint="eastAsia"/>
        </w:rPr>
        <w:t xml:space="preserve"> in [1],</w:t>
      </w:r>
    </w:p>
    <w:p w:rsidR="006D2E66" w:rsidRPr="006D2E66" w:rsidRDefault="006D2E66" w:rsidP="006D2E66">
      <w:pPr>
        <w:pStyle w:val="a5"/>
        <w:widowControl/>
        <w:numPr>
          <w:ilvl w:val="0"/>
          <w:numId w:val="5"/>
        </w:numPr>
        <w:overflowPunct w:val="0"/>
        <w:autoSpaceDE w:val="0"/>
        <w:autoSpaceDN w:val="0"/>
        <w:adjustRightInd w:val="0"/>
        <w:spacing w:beforeLines="50" w:before="156" w:afterLines="50" w:after="156" w:line="259" w:lineRule="auto"/>
        <w:ind w:firstLineChars="0"/>
        <w:jc w:val="left"/>
        <w:textAlignment w:val="baseline"/>
        <w:rPr>
          <w:rFonts w:ascii="Times New Roman" w:hAnsi="Times New Roman" w:cs="Times New Roman"/>
        </w:rPr>
      </w:pPr>
      <w:r w:rsidRPr="006D2E66">
        <w:rPr>
          <w:rFonts w:ascii="Times New Roman" w:hAnsi="Times New Roman" w:cs="Times New Roman"/>
        </w:rPr>
        <w:t>Option-1: Select the length of the on-duration timer associated with the QoS profile whose priority level is the highest.</w:t>
      </w:r>
    </w:p>
    <w:p w:rsidR="006D2E66" w:rsidRPr="006D2E66" w:rsidRDefault="006D2E66" w:rsidP="006D2E66">
      <w:pPr>
        <w:pStyle w:val="a5"/>
        <w:widowControl/>
        <w:numPr>
          <w:ilvl w:val="0"/>
          <w:numId w:val="5"/>
        </w:numPr>
        <w:overflowPunct w:val="0"/>
        <w:autoSpaceDE w:val="0"/>
        <w:autoSpaceDN w:val="0"/>
        <w:adjustRightInd w:val="0"/>
        <w:spacing w:beforeLines="50" w:before="156" w:afterLines="50" w:after="156" w:line="259" w:lineRule="auto"/>
        <w:ind w:firstLineChars="0"/>
        <w:jc w:val="left"/>
        <w:textAlignment w:val="baseline"/>
        <w:rPr>
          <w:rFonts w:ascii="Times New Roman" w:hAnsi="Times New Roman" w:cs="Times New Roman"/>
        </w:rPr>
      </w:pPr>
      <w:r w:rsidRPr="006D2E66">
        <w:rPr>
          <w:rFonts w:ascii="Times New Roman" w:hAnsi="Times New Roman" w:cs="Times New Roman"/>
        </w:rPr>
        <w:t>Option-2: Select the length of the on-duration timer associated with the QoS profile whose PDB is the smallest.</w:t>
      </w:r>
    </w:p>
    <w:p w:rsidR="006D2E66" w:rsidRPr="006D2E66" w:rsidRDefault="006D2E66" w:rsidP="006D2E66">
      <w:pPr>
        <w:pStyle w:val="a5"/>
        <w:widowControl/>
        <w:numPr>
          <w:ilvl w:val="0"/>
          <w:numId w:val="5"/>
        </w:numPr>
        <w:overflowPunct w:val="0"/>
        <w:autoSpaceDE w:val="0"/>
        <w:autoSpaceDN w:val="0"/>
        <w:adjustRightInd w:val="0"/>
        <w:spacing w:beforeLines="50" w:before="156" w:afterLines="50" w:after="156" w:line="259" w:lineRule="auto"/>
        <w:ind w:firstLineChars="0"/>
        <w:jc w:val="left"/>
        <w:textAlignment w:val="baseline"/>
        <w:rPr>
          <w:rFonts w:ascii="Times New Roman" w:hAnsi="Times New Roman" w:cs="Times New Roman"/>
        </w:rPr>
      </w:pPr>
      <w:r w:rsidRPr="006D2E66">
        <w:rPr>
          <w:rFonts w:ascii="Times New Roman" w:hAnsi="Times New Roman" w:cs="Times New Roman"/>
        </w:rPr>
        <w:t>Option-3: Select the length of the on-duration timer whose on-duration timer length is the smallest.</w:t>
      </w:r>
    </w:p>
    <w:p w:rsidR="006D2E66" w:rsidRPr="006D2E66" w:rsidRDefault="006D2E66" w:rsidP="006D2E66">
      <w:pPr>
        <w:pStyle w:val="a5"/>
        <w:widowControl/>
        <w:numPr>
          <w:ilvl w:val="0"/>
          <w:numId w:val="5"/>
        </w:numPr>
        <w:overflowPunct w:val="0"/>
        <w:autoSpaceDE w:val="0"/>
        <w:autoSpaceDN w:val="0"/>
        <w:adjustRightInd w:val="0"/>
        <w:spacing w:beforeLines="50" w:before="156" w:afterLines="50" w:after="156" w:line="259" w:lineRule="auto"/>
        <w:ind w:firstLineChars="0"/>
        <w:jc w:val="left"/>
        <w:textAlignment w:val="baseline"/>
        <w:rPr>
          <w:rFonts w:ascii="Times New Roman" w:hAnsi="Times New Roman" w:cs="Times New Roman"/>
        </w:rPr>
      </w:pPr>
      <w:r w:rsidRPr="006D2E66">
        <w:rPr>
          <w:rFonts w:ascii="Times New Roman" w:hAnsi="Times New Roman" w:cs="Times New Roman"/>
        </w:rPr>
        <w:t>Option-4: Select the length of the on-duration timer whose on-duration timer length is the longest.</w:t>
      </w:r>
    </w:p>
    <w:p w:rsidR="006D2E66" w:rsidRDefault="006D2E66" w:rsidP="006D2E66">
      <w:pPr>
        <w:pStyle w:val="a5"/>
        <w:widowControl/>
        <w:numPr>
          <w:ilvl w:val="0"/>
          <w:numId w:val="5"/>
        </w:numPr>
        <w:overflowPunct w:val="0"/>
        <w:autoSpaceDE w:val="0"/>
        <w:autoSpaceDN w:val="0"/>
        <w:adjustRightInd w:val="0"/>
        <w:spacing w:beforeLines="50" w:before="156" w:afterLines="50" w:after="156" w:line="259" w:lineRule="auto"/>
        <w:ind w:firstLineChars="0"/>
        <w:jc w:val="left"/>
        <w:textAlignment w:val="baseline"/>
        <w:rPr>
          <w:rFonts w:ascii="Times New Roman" w:hAnsi="Times New Roman" w:cs="Times New Roman"/>
        </w:rPr>
      </w:pPr>
      <w:r w:rsidRPr="006D2E66">
        <w:rPr>
          <w:rFonts w:ascii="Times New Roman" w:hAnsi="Times New Roman" w:cs="Times New Roman"/>
        </w:rPr>
        <w:t>Option-5: Select the length of the on-duration timer associated with the QoS profile, which is associated with the selected DRX cycle.</w:t>
      </w:r>
    </w:p>
    <w:p w:rsidR="006D2E66" w:rsidRDefault="006D2E66" w:rsidP="006D2E66">
      <w:pPr>
        <w:spacing w:beforeLines="50" w:before="156" w:afterLines="50" w:after="156" w:line="259" w:lineRule="auto"/>
        <w:jc w:val="left"/>
        <w:rPr>
          <w:rFonts w:ascii="Times New Roman" w:hAnsi="Times New Roman"/>
        </w:rPr>
      </w:pPr>
      <w:r>
        <w:rPr>
          <w:rFonts w:ascii="Times New Roman" w:hAnsi="Times New Roman" w:hint="eastAsia"/>
        </w:rPr>
        <w:t xml:space="preserve">The key issue is how to avoid UE to be always wakeup. </w:t>
      </w:r>
      <w:r>
        <w:rPr>
          <w:rFonts w:ascii="Times New Roman" w:hAnsi="Times New Roman"/>
        </w:rPr>
        <w:t xml:space="preserve">In Option 1-4, the selected on-duration timer </w:t>
      </w:r>
      <w:r w:rsidR="000E1735">
        <w:rPr>
          <w:rFonts w:ascii="Times New Roman" w:hAnsi="Times New Roman"/>
        </w:rPr>
        <w:t xml:space="preserve">and selected DRX cycle </w:t>
      </w:r>
      <w:r>
        <w:rPr>
          <w:rFonts w:ascii="Times New Roman" w:hAnsi="Times New Roman"/>
        </w:rPr>
        <w:t xml:space="preserve">may be </w:t>
      </w:r>
      <w:r w:rsidR="000E1735">
        <w:rPr>
          <w:rFonts w:ascii="Times New Roman" w:hAnsi="Times New Roman"/>
        </w:rPr>
        <w:t>associated</w:t>
      </w:r>
      <w:r>
        <w:rPr>
          <w:rFonts w:ascii="Times New Roman" w:hAnsi="Times New Roman"/>
        </w:rPr>
        <w:t xml:space="preserve"> to </w:t>
      </w:r>
      <w:r w:rsidR="000E1735">
        <w:rPr>
          <w:rFonts w:ascii="Times New Roman" w:hAnsi="Times New Roman"/>
        </w:rPr>
        <w:t>different QoS, which may result in</w:t>
      </w:r>
      <w:r>
        <w:rPr>
          <w:rFonts w:ascii="Times New Roman" w:hAnsi="Times New Roman"/>
        </w:rPr>
        <w:t xml:space="preserve"> selected on-duration timer may be longer than DRX cycle and UE would always wake up. Therefore, option 1-4 are not preferred. With option 5, the on-duration timer and DRX cycle are associated with the same QoS profile. UE would not always wake up. </w:t>
      </w:r>
    </w:p>
    <w:p w:rsidR="006D2E66" w:rsidRPr="006D2E66" w:rsidRDefault="006D2E66" w:rsidP="006D2E66">
      <w:pPr>
        <w:spacing w:beforeLines="50" w:before="156" w:afterLines="50" w:after="156" w:line="259" w:lineRule="auto"/>
        <w:jc w:val="left"/>
        <w:rPr>
          <w:rFonts w:ascii="Times New Roman" w:hAnsi="Times New Roman"/>
          <w:b/>
        </w:rPr>
      </w:pPr>
      <w:r>
        <w:rPr>
          <w:rFonts w:ascii="Times New Roman" w:hAnsi="Times New Roman"/>
          <w:b/>
        </w:rPr>
        <w:t>Proposal 2</w:t>
      </w:r>
      <w:r w:rsidRPr="006D2E66">
        <w:rPr>
          <w:rFonts w:ascii="Times New Roman" w:hAnsi="Times New Roman"/>
          <w:b/>
        </w:rPr>
        <w:t xml:space="preserve">: Select the </w:t>
      </w:r>
      <w:r w:rsidRPr="006D2E66">
        <w:rPr>
          <w:rFonts w:ascii="Times New Roman" w:eastAsiaTheme="minorEastAsia" w:hAnsi="Times New Roman"/>
          <w:b/>
        </w:rPr>
        <w:t>length of the on-duration timer</w:t>
      </w:r>
      <w:r w:rsidRPr="006D2E66">
        <w:rPr>
          <w:rFonts w:ascii="Times New Roman" w:hAnsi="Times New Roman"/>
          <w:b/>
        </w:rPr>
        <w:t xml:space="preserve"> associated with the QoS profile, which is associated with the smallest DRX cycle.</w:t>
      </w:r>
    </w:p>
    <w:p w:rsidR="006D2E66" w:rsidRPr="006D2E66" w:rsidRDefault="006D2E66">
      <w:pPr>
        <w:rPr>
          <w:rFonts w:ascii="Times New Roman" w:eastAsiaTheme="minorEastAsia" w:hAnsi="Times New Roman"/>
          <w:b/>
        </w:rPr>
      </w:pPr>
    </w:p>
    <w:p w:rsidR="00996E42" w:rsidRPr="006D2E66" w:rsidRDefault="00996E42" w:rsidP="00996E42">
      <w:pPr>
        <w:pStyle w:val="2"/>
        <w:rPr>
          <w:rFonts w:ascii="Times New Roman" w:hAnsi="Times New Roman" w:cs="Times New Roman"/>
        </w:rPr>
      </w:pPr>
      <w:r w:rsidRPr="006D2E66">
        <w:rPr>
          <w:rFonts w:ascii="Times New Roman" w:hAnsi="Times New Roman" w:cs="Times New Roman"/>
        </w:rPr>
        <w:t>RTT timer handling in NACK only feedback</w:t>
      </w:r>
    </w:p>
    <w:p w:rsidR="00680C5A" w:rsidRPr="006D2E66" w:rsidRDefault="00680C5A" w:rsidP="00680C5A">
      <w:pPr>
        <w:rPr>
          <w:rFonts w:ascii="Times New Roman" w:hAnsi="Times New Roman"/>
        </w:rPr>
      </w:pPr>
      <w:r w:rsidRPr="006D2E66">
        <w:rPr>
          <w:rFonts w:ascii="Times New Roman" w:hAnsi="Times New Roman"/>
        </w:rPr>
        <w:t xml:space="preserve">In RAN2 113 meeting, it’s agreed If the RX UE does not transmit PSFCH for a HARQ enabled transmission (e.g. due to UL/SL prioritization) the RX UE still starts the HARQ RTT timer in the symbol/slot following the end of PSFCH resource. </w:t>
      </w:r>
      <w:r w:rsidR="00996E42" w:rsidRPr="006D2E66">
        <w:rPr>
          <w:rFonts w:ascii="Times New Roman" w:hAnsi="Times New Roman"/>
        </w:rPr>
        <w:t xml:space="preserve">Note there two types of HARQ feedback in groupcast, i.e. NACK only or NACK and ACK. </w:t>
      </w:r>
      <w:r w:rsidRPr="006D2E66">
        <w:rPr>
          <w:rFonts w:ascii="Times New Roman" w:hAnsi="Times New Roman"/>
        </w:rPr>
        <w:t xml:space="preserve">This is only applicable to NACK and ACK HARQ feedback. In NACK only feedback, RX UE would not transmit feedback </w:t>
      </w:r>
      <w:r w:rsidR="00996E42" w:rsidRPr="006D2E66">
        <w:rPr>
          <w:rFonts w:ascii="Times New Roman" w:hAnsi="Times New Roman"/>
        </w:rPr>
        <w:t xml:space="preserve">upon successful decoding </w:t>
      </w:r>
      <w:r w:rsidRPr="006D2E66">
        <w:rPr>
          <w:rFonts w:ascii="Times New Roman" w:hAnsi="Times New Roman"/>
        </w:rPr>
        <w:t>and TX UE would consider transmission successful.</w:t>
      </w:r>
      <w:r w:rsidR="00996E42" w:rsidRPr="006D2E66">
        <w:rPr>
          <w:rFonts w:ascii="Times New Roman" w:hAnsi="Times New Roman"/>
        </w:rPr>
        <w:t xml:space="preserve"> There would not be retransmission. RTT timer should not be started in this case.</w:t>
      </w:r>
    </w:p>
    <w:p w:rsidR="00680C5A" w:rsidRPr="006D2E66" w:rsidRDefault="00680C5A" w:rsidP="00680C5A">
      <w:pPr>
        <w:rPr>
          <w:rFonts w:ascii="Times New Roman" w:hAnsi="Times New Roman"/>
          <w:b/>
        </w:rPr>
      </w:pPr>
      <w:r w:rsidRPr="006D2E66">
        <w:rPr>
          <w:rFonts w:ascii="Times New Roman" w:hAnsi="Times New Roman"/>
          <w:b/>
        </w:rPr>
        <w:lastRenderedPageBreak/>
        <w:t xml:space="preserve">Proposal </w:t>
      </w:r>
      <w:r w:rsidR="006D2E66" w:rsidRPr="006D2E66">
        <w:rPr>
          <w:rFonts w:ascii="Times New Roman" w:hAnsi="Times New Roman"/>
          <w:b/>
        </w:rPr>
        <w:t>3</w:t>
      </w:r>
      <w:r w:rsidRPr="006D2E66">
        <w:rPr>
          <w:rFonts w:ascii="Times New Roman" w:hAnsi="Times New Roman"/>
          <w:b/>
        </w:rPr>
        <w:t xml:space="preserve">: In NACK only HARQ feedback, RX UE </w:t>
      </w:r>
      <w:r w:rsidR="00996E42" w:rsidRPr="006D2E66">
        <w:rPr>
          <w:rFonts w:ascii="Times New Roman" w:hAnsi="Times New Roman"/>
          <w:b/>
        </w:rPr>
        <w:t>doesn’t</w:t>
      </w:r>
      <w:r w:rsidRPr="006D2E66">
        <w:rPr>
          <w:rFonts w:ascii="Times New Roman" w:hAnsi="Times New Roman"/>
          <w:b/>
        </w:rPr>
        <w:t xml:space="preserve"> not start the HARQ RTT timer in the symbol/slot following the end of PSFCH resource</w:t>
      </w:r>
      <w:r w:rsidR="00CC5AD3" w:rsidRPr="006D2E66">
        <w:rPr>
          <w:rFonts w:ascii="Times New Roman" w:hAnsi="Times New Roman"/>
          <w:b/>
        </w:rPr>
        <w:t>, if PSFCH is not transmitted</w:t>
      </w:r>
      <w:r w:rsidRPr="006D2E66">
        <w:rPr>
          <w:rFonts w:ascii="Times New Roman" w:hAnsi="Times New Roman"/>
          <w:b/>
        </w:rPr>
        <w:t>.</w:t>
      </w:r>
    </w:p>
    <w:p w:rsidR="00680C5A" w:rsidRPr="006D2E66" w:rsidRDefault="00680C5A">
      <w:pPr>
        <w:rPr>
          <w:rFonts w:ascii="Times New Roman" w:hAnsi="Times New Roman"/>
          <w:lang w:val="en-US"/>
        </w:rPr>
      </w:pPr>
    </w:p>
    <w:p w:rsidR="007529A4" w:rsidRPr="006D2E66" w:rsidRDefault="007529A4" w:rsidP="007529A4">
      <w:pPr>
        <w:pStyle w:val="1"/>
        <w:jc w:val="both"/>
        <w:rPr>
          <w:rFonts w:ascii="Times New Roman" w:hAnsi="Times New Roman" w:cs="Times New Roman"/>
        </w:rPr>
      </w:pPr>
      <w:r w:rsidRPr="006D2E66">
        <w:rPr>
          <w:rFonts w:ascii="Times New Roman" w:hAnsi="Times New Roman" w:cs="Times New Roman"/>
        </w:rPr>
        <w:t>Conclusion</w:t>
      </w:r>
    </w:p>
    <w:p w:rsidR="00680C5A" w:rsidRPr="006D2E66" w:rsidRDefault="00680C5A" w:rsidP="00680C5A">
      <w:pPr>
        <w:rPr>
          <w:rFonts w:ascii="Times New Roman" w:hAnsi="Times New Roman"/>
        </w:rPr>
      </w:pPr>
      <w:r w:rsidRPr="006D2E66">
        <w:rPr>
          <w:rFonts w:ascii="Times New Roman" w:hAnsi="Times New Roman"/>
        </w:rPr>
        <w:t>Based on above discussion, following proposals are made,</w:t>
      </w:r>
    </w:p>
    <w:p w:rsidR="006D2E66" w:rsidRPr="000451FD" w:rsidRDefault="006D2E66" w:rsidP="006D2E66">
      <w:pPr>
        <w:jc w:val="left"/>
        <w:rPr>
          <w:rFonts w:ascii="Times New Roman" w:eastAsia="等线" w:hAnsi="Times New Roman"/>
          <w:b/>
        </w:rPr>
      </w:pPr>
      <w:r w:rsidRPr="000451FD">
        <w:rPr>
          <w:rFonts w:ascii="Times New Roman" w:eastAsia="等线" w:hAnsi="Times New Roman"/>
          <w:b/>
        </w:rPr>
        <w:t>Observation 1: Multiple DRX cycle</w:t>
      </w:r>
      <w:r w:rsidR="00BC558A">
        <w:rPr>
          <w:rFonts w:ascii="Times New Roman" w:eastAsia="等线" w:hAnsi="Times New Roman"/>
          <w:b/>
        </w:rPr>
        <w:t>s</w:t>
      </w:r>
      <w:r w:rsidRPr="000451FD">
        <w:rPr>
          <w:rFonts w:ascii="Times New Roman" w:eastAsia="等线" w:hAnsi="Times New Roman"/>
          <w:b/>
        </w:rPr>
        <w:t xml:space="preserve"> would result in corresponding onduration timer start at different timing position</w:t>
      </w:r>
      <w:r>
        <w:rPr>
          <w:rFonts w:ascii="Times New Roman" w:eastAsia="等线" w:hAnsi="Times New Roman"/>
          <w:b/>
        </w:rPr>
        <w:t xml:space="preserve"> and longer active time</w:t>
      </w:r>
      <w:r w:rsidRPr="000451FD">
        <w:rPr>
          <w:rFonts w:ascii="Times New Roman" w:eastAsia="等线" w:hAnsi="Times New Roman"/>
          <w:b/>
        </w:rPr>
        <w:t>.</w:t>
      </w:r>
    </w:p>
    <w:p w:rsidR="000E1735" w:rsidRPr="00D3705D" w:rsidRDefault="000E1735" w:rsidP="000E1735">
      <w:pPr>
        <w:jc w:val="left"/>
        <w:rPr>
          <w:rFonts w:ascii="Times New Roman" w:eastAsia="等线" w:hAnsi="Times New Roman"/>
          <w:b/>
        </w:rPr>
      </w:pPr>
      <w:r w:rsidRPr="00D3705D">
        <w:rPr>
          <w:rFonts w:ascii="Times New Roman" w:eastAsia="等线" w:hAnsi="Times New Roman"/>
          <w:b/>
        </w:rPr>
        <w:t>Observation 2: Multiple DRX cycles doesn’t provide gain on QoS performance</w:t>
      </w:r>
      <w:r>
        <w:rPr>
          <w:rFonts w:ascii="Times New Roman" w:eastAsia="等线" w:hAnsi="Times New Roman"/>
          <w:b/>
        </w:rPr>
        <w:t>, because MAC entity of TX UE can’t select active time of multiple DRX cycle based on QoS</w:t>
      </w:r>
      <w:r w:rsidRPr="00D3705D">
        <w:rPr>
          <w:rFonts w:ascii="Times New Roman" w:eastAsia="等线" w:hAnsi="Times New Roman"/>
          <w:b/>
        </w:rPr>
        <w:t>.</w:t>
      </w:r>
    </w:p>
    <w:p w:rsidR="000E1735" w:rsidRPr="006D2E66" w:rsidRDefault="000E1735" w:rsidP="000E1735">
      <w:pPr>
        <w:rPr>
          <w:rFonts w:ascii="Times New Roman" w:hAnsi="Times New Roman"/>
          <w:b/>
        </w:rPr>
      </w:pPr>
      <w:r w:rsidRPr="006D2E66">
        <w:rPr>
          <w:rFonts w:ascii="Times New Roman" w:hAnsi="Times New Roman"/>
          <w:b/>
        </w:rPr>
        <w:t xml:space="preserve">Observation </w:t>
      </w:r>
      <w:r>
        <w:rPr>
          <w:rFonts w:ascii="Times New Roman" w:hAnsi="Times New Roman"/>
          <w:b/>
        </w:rPr>
        <w:t>3</w:t>
      </w:r>
      <w:r w:rsidRPr="006D2E66">
        <w:rPr>
          <w:rFonts w:ascii="Times New Roman" w:hAnsi="Times New Roman"/>
          <w:b/>
        </w:rPr>
        <w:t>: With proper down selection rule, UE wouldn’t always wake up.</w:t>
      </w:r>
    </w:p>
    <w:p w:rsidR="006D2E66" w:rsidRDefault="006D2E66" w:rsidP="006D2E66">
      <w:pPr>
        <w:rPr>
          <w:rFonts w:ascii="Times New Roman" w:eastAsiaTheme="minorEastAsia" w:hAnsi="Times New Roman"/>
          <w:b/>
        </w:rPr>
      </w:pPr>
      <w:r w:rsidRPr="006D2E66">
        <w:rPr>
          <w:rFonts w:ascii="Times New Roman" w:eastAsiaTheme="minorEastAsia" w:hAnsi="Times New Roman"/>
          <w:b/>
        </w:rPr>
        <w:t>Proposal 1: Select smallest DRX cycle, if there are multiple DRX cycles</w:t>
      </w:r>
      <w:r>
        <w:rPr>
          <w:rFonts w:ascii="Times New Roman" w:eastAsiaTheme="minorEastAsia" w:hAnsi="Times New Roman"/>
          <w:b/>
        </w:rPr>
        <w:t xml:space="preserve"> associated with one destination.</w:t>
      </w:r>
    </w:p>
    <w:p w:rsidR="006D2E66" w:rsidRPr="006D2E66" w:rsidRDefault="006D2E66" w:rsidP="006D2E66">
      <w:pPr>
        <w:spacing w:beforeLines="50" w:before="156" w:afterLines="50" w:after="156" w:line="259" w:lineRule="auto"/>
        <w:jc w:val="left"/>
        <w:rPr>
          <w:rFonts w:ascii="Times New Roman" w:hAnsi="Times New Roman"/>
          <w:b/>
        </w:rPr>
      </w:pPr>
      <w:r>
        <w:rPr>
          <w:rFonts w:ascii="Times New Roman" w:hAnsi="Times New Roman"/>
          <w:b/>
        </w:rPr>
        <w:t>Proposal 2</w:t>
      </w:r>
      <w:r w:rsidRPr="006D2E66">
        <w:rPr>
          <w:rFonts w:ascii="Times New Roman" w:hAnsi="Times New Roman"/>
          <w:b/>
        </w:rPr>
        <w:t xml:space="preserve">: Select the </w:t>
      </w:r>
      <w:r w:rsidRPr="006D2E66">
        <w:rPr>
          <w:rFonts w:ascii="Times New Roman" w:eastAsiaTheme="minorEastAsia" w:hAnsi="Times New Roman"/>
          <w:b/>
        </w:rPr>
        <w:t>length of the on-duration timer</w:t>
      </w:r>
      <w:r w:rsidRPr="006D2E66">
        <w:rPr>
          <w:rFonts w:ascii="Times New Roman" w:hAnsi="Times New Roman"/>
          <w:b/>
        </w:rPr>
        <w:t xml:space="preserve"> associated with the QoS profile, which is associated with the smallest DRX cycle.</w:t>
      </w:r>
    </w:p>
    <w:p w:rsidR="006D2E66" w:rsidRPr="006D2E66" w:rsidRDefault="006D2E66" w:rsidP="006D2E66">
      <w:pPr>
        <w:rPr>
          <w:rFonts w:ascii="Times New Roman" w:hAnsi="Times New Roman"/>
          <w:b/>
        </w:rPr>
      </w:pPr>
      <w:r w:rsidRPr="006D2E66">
        <w:rPr>
          <w:rFonts w:ascii="Times New Roman" w:hAnsi="Times New Roman"/>
          <w:b/>
        </w:rPr>
        <w:t>Proposal 3: In NACK only HARQ feedback, RX UE doesn’t not start the HARQ RTT timer in the symbol/slot following the end of PSFCH resource, if PSFCH is not transmitted.</w:t>
      </w:r>
    </w:p>
    <w:p w:rsidR="007529A4" w:rsidRPr="006D2E66" w:rsidRDefault="007529A4" w:rsidP="007529A4">
      <w:pPr>
        <w:pStyle w:val="1"/>
        <w:jc w:val="both"/>
        <w:rPr>
          <w:rFonts w:ascii="Times New Roman" w:hAnsi="Times New Roman" w:cs="Times New Roman"/>
        </w:rPr>
      </w:pPr>
      <w:r w:rsidRPr="006D2E66">
        <w:rPr>
          <w:rFonts w:ascii="Times New Roman" w:hAnsi="Times New Roman" w:cs="Times New Roman"/>
        </w:rPr>
        <w:t>Reference</w:t>
      </w:r>
    </w:p>
    <w:p w:rsidR="007529A4" w:rsidRPr="006D2E66" w:rsidRDefault="007529A4" w:rsidP="007529A4">
      <w:pPr>
        <w:rPr>
          <w:rFonts w:ascii="Times New Roman" w:hAnsi="Times New Roman"/>
        </w:rPr>
      </w:pPr>
      <w:r w:rsidRPr="006D2E66">
        <w:rPr>
          <w:rFonts w:ascii="Times New Roman" w:hAnsi="Times New Roman"/>
        </w:rPr>
        <w:t xml:space="preserve">[1] R2-210XXXX </w:t>
      </w:r>
      <w:r w:rsidR="006D2E66" w:rsidRPr="006D2E66">
        <w:rPr>
          <w:rFonts w:ascii="Times New Roman" w:hAnsi="Times New Roman"/>
        </w:rPr>
        <w:t>[POST115-e][716][V2X/SL] Identified FFS/open issues (CATT)</w:t>
      </w:r>
    </w:p>
    <w:p w:rsidR="00A73ACA" w:rsidRPr="006D2E66" w:rsidRDefault="00A73ACA" w:rsidP="007529A4">
      <w:pPr>
        <w:rPr>
          <w:rFonts w:ascii="Times New Roman" w:hAnsi="Times New Roman"/>
        </w:rPr>
      </w:pPr>
    </w:p>
    <w:sectPr w:rsidR="00A73ACA" w:rsidRPr="006D2E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369" w:rsidRDefault="00C50369" w:rsidP="004C225D">
      <w:pPr>
        <w:spacing w:after="0"/>
      </w:pPr>
      <w:r>
        <w:separator/>
      </w:r>
    </w:p>
  </w:endnote>
  <w:endnote w:type="continuationSeparator" w:id="0">
    <w:p w:rsidR="00C50369" w:rsidRDefault="00C50369" w:rsidP="004C22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369" w:rsidRDefault="00C50369" w:rsidP="004C225D">
      <w:pPr>
        <w:spacing w:after="0"/>
      </w:pPr>
      <w:r>
        <w:separator/>
      </w:r>
    </w:p>
  </w:footnote>
  <w:footnote w:type="continuationSeparator" w:id="0">
    <w:p w:rsidR="00C50369" w:rsidRDefault="00C50369" w:rsidP="004C22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44357289"/>
    <w:multiLevelType w:val="hybridMultilevel"/>
    <w:tmpl w:val="EBF0103A"/>
    <w:lvl w:ilvl="0" w:tplc="45BE1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F06053C"/>
    <w:multiLevelType w:val="multilevel"/>
    <w:tmpl w:val="6F06053C"/>
    <w:lvl w:ilvl="0">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0"/>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738"/>
    <w:rsid w:val="00011B27"/>
    <w:rsid w:val="000451FD"/>
    <w:rsid w:val="000E1735"/>
    <w:rsid w:val="00104C08"/>
    <w:rsid w:val="0020641E"/>
    <w:rsid w:val="00240C86"/>
    <w:rsid w:val="002F25BD"/>
    <w:rsid w:val="004C0751"/>
    <w:rsid w:val="004C0ADB"/>
    <w:rsid w:val="004C225D"/>
    <w:rsid w:val="005B0439"/>
    <w:rsid w:val="00680C5A"/>
    <w:rsid w:val="00692738"/>
    <w:rsid w:val="006D2E66"/>
    <w:rsid w:val="007529A4"/>
    <w:rsid w:val="00785AF3"/>
    <w:rsid w:val="00874DDC"/>
    <w:rsid w:val="008D468B"/>
    <w:rsid w:val="008D601A"/>
    <w:rsid w:val="008F3B3C"/>
    <w:rsid w:val="00934A0D"/>
    <w:rsid w:val="00996E42"/>
    <w:rsid w:val="00A73ACA"/>
    <w:rsid w:val="00AA1678"/>
    <w:rsid w:val="00B46A51"/>
    <w:rsid w:val="00B70BC6"/>
    <w:rsid w:val="00BC558A"/>
    <w:rsid w:val="00C17BBD"/>
    <w:rsid w:val="00C50369"/>
    <w:rsid w:val="00CC5AD3"/>
    <w:rsid w:val="00D3705D"/>
    <w:rsid w:val="00EA4073"/>
    <w:rsid w:val="00F00EBE"/>
    <w:rsid w:val="00F44918"/>
    <w:rsid w:val="00F96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1FDB084-23FF-4142-8635-DED410B75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225D"/>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Char"/>
    <w:qFormat/>
    <w:rsid w:val="004C225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Char"/>
    <w:qFormat/>
    <w:rsid w:val="004C225D"/>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4C225D"/>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4C225D"/>
    <w:pPr>
      <w:numPr>
        <w:ilvl w:val="3"/>
      </w:numPr>
      <w:outlineLvl w:val="3"/>
    </w:pPr>
    <w:rPr>
      <w:sz w:val="24"/>
      <w:szCs w:val="24"/>
    </w:rPr>
  </w:style>
  <w:style w:type="paragraph" w:styleId="5">
    <w:name w:val="heading 5"/>
    <w:basedOn w:val="4"/>
    <w:next w:val="a"/>
    <w:link w:val="5Char"/>
    <w:qFormat/>
    <w:rsid w:val="004C225D"/>
    <w:pPr>
      <w:numPr>
        <w:ilvl w:val="4"/>
      </w:numPr>
      <w:outlineLvl w:val="4"/>
    </w:pPr>
    <w:rPr>
      <w:sz w:val="22"/>
      <w:szCs w:val="22"/>
    </w:rPr>
  </w:style>
  <w:style w:type="paragraph" w:styleId="6">
    <w:name w:val="heading 6"/>
    <w:basedOn w:val="a"/>
    <w:next w:val="a"/>
    <w:link w:val="6Char"/>
    <w:qFormat/>
    <w:rsid w:val="004C225D"/>
    <w:pPr>
      <w:keepNext/>
      <w:keepLines/>
      <w:numPr>
        <w:ilvl w:val="5"/>
        <w:numId w:val="1"/>
      </w:numPr>
      <w:spacing w:before="120"/>
      <w:outlineLvl w:val="5"/>
    </w:pPr>
    <w:rPr>
      <w:rFonts w:cs="Arial"/>
    </w:rPr>
  </w:style>
  <w:style w:type="paragraph" w:styleId="7">
    <w:name w:val="heading 7"/>
    <w:basedOn w:val="a"/>
    <w:next w:val="a"/>
    <w:link w:val="7Char"/>
    <w:qFormat/>
    <w:rsid w:val="004C225D"/>
    <w:pPr>
      <w:keepNext/>
      <w:keepLines/>
      <w:numPr>
        <w:ilvl w:val="6"/>
        <w:numId w:val="1"/>
      </w:numPr>
      <w:spacing w:before="120"/>
      <w:outlineLvl w:val="6"/>
    </w:pPr>
    <w:rPr>
      <w:rFonts w:cs="Arial"/>
    </w:rPr>
  </w:style>
  <w:style w:type="paragraph" w:styleId="8">
    <w:name w:val="heading 8"/>
    <w:basedOn w:val="7"/>
    <w:next w:val="a"/>
    <w:link w:val="8Char"/>
    <w:qFormat/>
    <w:rsid w:val="004C225D"/>
    <w:pPr>
      <w:numPr>
        <w:ilvl w:val="7"/>
      </w:numPr>
      <w:outlineLvl w:val="7"/>
    </w:pPr>
  </w:style>
  <w:style w:type="paragraph" w:styleId="9">
    <w:name w:val="heading 9"/>
    <w:basedOn w:val="8"/>
    <w:next w:val="a"/>
    <w:link w:val="9Char"/>
    <w:qFormat/>
    <w:rsid w:val="004C225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22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225D"/>
    <w:rPr>
      <w:sz w:val="18"/>
      <w:szCs w:val="18"/>
    </w:rPr>
  </w:style>
  <w:style w:type="paragraph" w:styleId="a4">
    <w:name w:val="footer"/>
    <w:basedOn w:val="a"/>
    <w:link w:val="Char0"/>
    <w:uiPriority w:val="99"/>
    <w:unhideWhenUsed/>
    <w:rsid w:val="004C225D"/>
    <w:pPr>
      <w:tabs>
        <w:tab w:val="center" w:pos="4153"/>
        <w:tab w:val="right" w:pos="8306"/>
      </w:tabs>
      <w:snapToGrid w:val="0"/>
      <w:jc w:val="left"/>
    </w:pPr>
    <w:rPr>
      <w:sz w:val="18"/>
      <w:szCs w:val="18"/>
    </w:rPr>
  </w:style>
  <w:style w:type="character" w:customStyle="1" w:styleId="Char0">
    <w:name w:val="页脚 Char"/>
    <w:basedOn w:val="a0"/>
    <w:link w:val="a4"/>
    <w:uiPriority w:val="99"/>
    <w:rsid w:val="004C225D"/>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4C225D"/>
    <w:rPr>
      <w:rFonts w:ascii="Arial" w:eastAsia="宋体" w:hAnsi="Arial" w:cs="Arial"/>
      <w:kern w:val="0"/>
      <w:sz w:val="36"/>
      <w:szCs w:val="36"/>
      <w:lang w:val="en-GB"/>
    </w:rPr>
  </w:style>
  <w:style w:type="character" w:customStyle="1" w:styleId="2Char">
    <w:name w:val="标题 2 Char"/>
    <w:aliases w:val="Head2A Char,2 Char,H2 Char1,UNDERRUBRIK 1-2 Char,DO NOT USE_h2 Char,h2 Char1,h21 Char,Heading 2 Char Char,H2 Char Char,h2 Char Char"/>
    <w:basedOn w:val="a0"/>
    <w:link w:val="2"/>
    <w:rsid w:val="004C225D"/>
    <w:rPr>
      <w:rFonts w:ascii="Arial" w:eastAsia="宋体" w:hAnsi="Arial" w:cs="Arial"/>
      <w:kern w:val="0"/>
      <w:sz w:val="32"/>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4C225D"/>
    <w:rPr>
      <w:rFonts w:ascii="Arial" w:eastAsia="宋体" w:hAnsi="Arial" w:cs="Arial"/>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4C225D"/>
    <w:rPr>
      <w:rFonts w:ascii="Arial" w:eastAsia="宋体" w:hAnsi="Arial" w:cs="Arial"/>
      <w:kern w:val="0"/>
      <w:sz w:val="24"/>
      <w:szCs w:val="24"/>
      <w:lang w:val="en-GB"/>
    </w:rPr>
  </w:style>
  <w:style w:type="character" w:customStyle="1" w:styleId="5Char">
    <w:name w:val="标题 5 Char"/>
    <w:basedOn w:val="a0"/>
    <w:link w:val="5"/>
    <w:rsid w:val="004C225D"/>
    <w:rPr>
      <w:rFonts w:ascii="Arial" w:eastAsia="宋体" w:hAnsi="Arial" w:cs="Arial"/>
      <w:kern w:val="0"/>
      <w:sz w:val="22"/>
      <w:lang w:val="en-GB"/>
    </w:rPr>
  </w:style>
  <w:style w:type="character" w:customStyle="1" w:styleId="6Char">
    <w:name w:val="标题 6 Char"/>
    <w:basedOn w:val="a0"/>
    <w:link w:val="6"/>
    <w:rsid w:val="004C225D"/>
    <w:rPr>
      <w:rFonts w:ascii="Arial" w:eastAsia="宋体" w:hAnsi="Arial" w:cs="Arial"/>
      <w:kern w:val="0"/>
      <w:sz w:val="20"/>
      <w:szCs w:val="20"/>
      <w:lang w:val="en-GB"/>
    </w:rPr>
  </w:style>
  <w:style w:type="character" w:customStyle="1" w:styleId="7Char">
    <w:name w:val="标题 7 Char"/>
    <w:basedOn w:val="a0"/>
    <w:link w:val="7"/>
    <w:rsid w:val="004C225D"/>
    <w:rPr>
      <w:rFonts w:ascii="Arial" w:eastAsia="宋体" w:hAnsi="Arial" w:cs="Arial"/>
      <w:kern w:val="0"/>
      <w:sz w:val="20"/>
      <w:szCs w:val="20"/>
      <w:lang w:val="en-GB"/>
    </w:rPr>
  </w:style>
  <w:style w:type="character" w:customStyle="1" w:styleId="8Char">
    <w:name w:val="标题 8 Char"/>
    <w:basedOn w:val="a0"/>
    <w:link w:val="8"/>
    <w:rsid w:val="004C225D"/>
    <w:rPr>
      <w:rFonts w:ascii="Arial" w:eastAsia="宋体" w:hAnsi="Arial" w:cs="Arial"/>
      <w:kern w:val="0"/>
      <w:sz w:val="20"/>
      <w:szCs w:val="20"/>
      <w:lang w:val="en-GB"/>
    </w:rPr>
  </w:style>
  <w:style w:type="character" w:customStyle="1" w:styleId="9Char">
    <w:name w:val="标题 9 Char"/>
    <w:basedOn w:val="a0"/>
    <w:link w:val="9"/>
    <w:rsid w:val="004C225D"/>
    <w:rPr>
      <w:rFonts w:ascii="Arial" w:eastAsia="宋体" w:hAnsi="Arial" w:cs="Arial"/>
      <w:kern w:val="0"/>
      <w:sz w:val="20"/>
      <w:szCs w:val="20"/>
      <w:lang w:val="en-GB"/>
    </w:rPr>
  </w:style>
  <w:style w:type="paragraph" w:customStyle="1" w:styleId="3GPPHeader">
    <w:name w:val="3GPP_Header"/>
    <w:basedOn w:val="a"/>
    <w:rsid w:val="004C225D"/>
    <w:pPr>
      <w:tabs>
        <w:tab w:val="left" w:pos="1701"/>
        <w:tab w:val="right" w:pos="9639"/>
      </w:tabs>
      <w:spacing w:after="240"/>
    </w:pPr>
    <w:rPr>
      <w:b/>
      <w:sz w:val="24"/>
    </w:rPr>
  </w:style>
  <w:style w:type="paragraph" w:styleId="a5">
    <w:name w:val="List Paragraph"/>
    <w:basedOn w:val="a"/>
    <w:link w:val="Char1"/>
    <w:uiPriority w:val="34"/>
    <w:qFormat/>
    <w:rsid w:val="00680C5A"/>
    <w:pPr>
      <w:widowControl w:val="0"/>
      <w:overflowPunct/>
      <w:autoSpaceDE/>
      <w:autoSpaceDN/>
      <w:adjustRightInd/>
      <w:spacing w:after="0"/>
      <w:ind w:firstLineChars="200" w:firstLine="420"/>
      <w:textAlignment w:val="auto"/>
    </w:pPr>
    <w:rPr>
      <w:rFonts w:asciiTheme="minorHAnsi" w:eastAsiaTheme="minorEastAsia" w:hAnsiTheme="minorHAnsi" w:cstheme="minorBidi"/>
      <w:kern w:val="2"/>
      <w:sz w:val="21"/>
      <w:szCs w:val="22"/>
      <w:lang w:val="en-US"/>
    </w:rPr>
  </w:style>
  <w:style w:type="character" w:customStyle="1" w:styleId="Char1">
    <w:name w:val="列出段落 Char"/>
    <w:link w:val="a5"/>
    <w:uiPriority w:val="34"/>
    <w:qFormat/>
    <w:locked/>
    <w:rsid w:val="000451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3</Pages>
  <Words>828</Words>
  <Characters>4725</Characters>
  <Application>Microsoft Office Word</Application>
  <DocSecurity>0</DocSecurity>
  <Lines>39</Lines>
  <Paragraphs>11</Paragraphs>
  <ScaleCrop>false</ScaleCrop>
  <Company/>
  <LinksUpToDate>false</LinksUpToDate>
  <CharactersWithSpaces>5542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 (Xing)</cp:lastModifiedBy>
  <cp:revision>5</cp:revision>
  <dcterms:created xsi:type="dcterms:W3CDTF">2021-10-20T09:25:00Z</dcterms:created>
  <dcterms:modified xsi:type="dcterms:W3CDTF">2021-10-21T06:38:00Z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4931d4b7acf42b8b1049b40ffe5649c">
    <vt:lpwstr>CWMXNF4xG1g5ciWbbDlpfaseXwZ8uM1B899HYBDJBeT/bLjZt4H/HrMEQzy60BUUE0cNaQ+6PnvXe9rIv+MDuSDyw==</vt:lpwstr>
  </property>
</Properties>
</file>